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F67" w:rsidRDefault="00DD3D9E" w:rsidP="00DD3D9E">
      <w:pPr>
        <w:bidi/>
      </w:pPr>
      <w:r>
        <w:rPr>
          <w:color w:val="1D2129"/>
          <w:sz w:val="21"/>
          <w:szCs w:val="21"/>
          <w:rtl/>
          <w:lang w:val="fr-FR"/>
        </w:rPr>
        <w:t>السلام عليكم إخوتي و أخواتي:</w:t>
      </w:r>
      <w:r>
        <w:rPr>
          <w:color w:val="1D2129"/>
          <w:sz w:val="21"/>
          <w:szCs w:val="21"/>
          <w:rtl/>
          <w:lang w:val="fr-FR"/>
        </w:rPr>
        <w:br/>
        <w:t xml:space="preserve">على اهمية </w:t>
      </w:r>
      <w:proofErr w:type="spellStart"/>
      <w:r>
        <w:rPr>
          <w:color w:val="1D2129"/>
          <w:sz w:val="21"/>
          <w:szCs w:val="21"/>
          <w:rtl/>
          <w:lang w:val="fr-FR"/>
        </w:rPr>
        <w:t>وراهنية</w:t>
      </w:r>
      <w:proofErr w:type="spellEnd"/>
      <w:r>
        <w:rPr>
          <w:color w:val="1D2129"/>
          <w:sz w:val="21"/>
          <w:szCs w:val="21"/>
          <w:rtl/>
          <w:lang w:val="fr-FR"/>
        </w:rPr>
        <w:t xml:space="preserve"> المواضيع التي طرحت للنقاش على هذه الصفحة، تستمر مسيرة التكوين التفاعلي اليومي طيلة شهر </w:t>
      </w:r>
      <w:proofErr w:type="spellStart"/>
      <w:r>
        <w:rPr>
          <w:color w:val="1D2129"/>
          <w:sz w:val="21"/>
          <w:szCs w:val="21"/>
          <w:rtl/>
          <w:lang w:val="fr-FR"/>
        </w:rPr>
        <w:t>غشت.و</w:t>
      </w:r>
      <w:proofErr w:type="spellEnd"/>
      <w:r>
        <w:rPr>
          <w:color w:val="1D2129"/>
          <w:sz w:val="21"/>
          <w:szCs w:val="21"/>
          <w:rtl/>
          <w:lang w:val="fr-FR"/>
        </w:rPr>
        <w:t xml:space="preserve"> على الرغم من ظرفية التكوين التي تزامنت مع عطلة الصيف، فقد لاحظنا تفاعلا إيجابيا مع ما يطرح للنقاش.</w:t>
      </w:r>
      <w:r>
        <w:rPr>
          <w:color w:val="1D2129"/>
          <w:sz w:val="21"/>
          <w:szCs w:val="21"/>
          <w:rtl/>
          <w:lang w:val="fr-FR"/>
        </w:rPr>
        <w:br/>
        <w:t>صحيح هناك صعوبات ترتبط أساسا بالجانب المنهجي في تناول المواضيع، ولكن مع التمرن و التفاعل لاحظنا أن مستوى الأساتذة و الأستاذات يؤشر على الاهتمام بما جد في ميدان التربية و التكوين .وعلى الرغم من الصعوبات المرتبطة بضعف الصبيب، فإن مشاركة المتفاعلين كانت في المستوى الراقي، ترجمه قدرة الأغلبية على التعامل المنهجي مع المواضيع المقترحة.</w:t>
      </w:r>
      <w:r>
        <w:rPr>
          <w:color w:val="1D2129"/>
          <w:sz w:val="21"/>
          <w:szCs w:val="21"/>
          <w:rtl/>
          <w:lang w:val="fr-FR"/>
        </w:rPr>
        <w:br/>
        <w:t xml:space="preserve">ومن خلال توجيهاتي للسادة </w:t>
      </w:r>
      <w:proofErr w:type="spellStart"/>
      <w:r>
        <w:rPr>
          <w:color w:val="1D2129"/>
          <w:sz w:val="21"/>
          <w:szCs w:val="21"/>
          <w:rtl/>
          <w:lang w:val="fr-FR"/>
        </w:rPr>
        <w:t>الأساتذة،تبين</w:t>
      </w:r>
      <w:proofErr w:type="spellEnd"/>
      <w:r>
        <w:rPr>
          <w:color w:val="1D2129"/>
          <w:sz w:val="21"/>
          <w:szCs w:val="21"/>
          <w:rtl/>
          <w:lang w:val="fr-FR"/>
        </w:rPr>
        <w:t xml:space="preserve"> لي أن التعامل مع الامتحان المهني يجب أن يستحضر الجانب المنهجي </w:t>
      </w:r>
      <w:proofErr w:type="spellStart"/>
      <w:r>
        <w:rPr>
          <w:color w:val="1D2129"/>
          <w:sz w:val="21"/>
          <w:szCs w:val="21"/>
          <w:rtl/>
          <w:lang w:val="fr-FR"/>
        </w:rPr>
        <w:t>أولاوذلك</w:t>
      </w:r>
      <w:proofErr w:type="spellEnd"/>
      <w:r>
        <w:rPr>
          <w:color w:val="1D2129"/>
          <w:sz w:val="21"/>
          <w:szCs w:val="21"/>
          <w:rtl/>
          <w:lang w:val="fr-FR"/>
        </w:rPr>
        <w:t xml:space="preserve"> من خلال الممارسة الصفية وفق التوجيهات الرسمية وتطبيقا لما جاء في الأطر المرجعية المنظمة للامتحانات المهنية، و التي تركز على اختبار قدرة المترشح على ضبط الجوانب المتعلقة بالتخطيط و التدبير و التقويم بالنسبة لمادة </w:t>
      </w:r>
      <w:proofErr w:type="spellStart"/>
      <w:r>
        <w:rPr>
          <w:color w:val="1D2129"/>
          <w:sz w:val="21"/>
          <w:szCs w:val="21"/>
          <w:rtl/>
          <w:lang w:val="fr-FR"/>
        </w:rPr>
        <w:t>ديدكتيك</w:t>
      </w:r>
      <w:proofErr w:type="spellEnd"/>
      <w:r>
        <w:rPr>
          <w:color w:val="1D2129"/>
          <w:sz w:val="21"/>
          <w:szCs w:val="21"/>
          <w:rtl/>
          <w:lang w:val="fr-FR"/>
        </w:rPr>
        <w:t xml:space="preserve"> تدريس المواد.</w:t>
      </w:r>
      <w:r>
        <w:rPr>
          <w:color w:val="1D2129"/>
          <w:sz w:val="21"/>
          <w:szCs w:val="21"/>
          <w:rtl/>
          <w:lang w:val="fr-FR"/>
        </w:rPr>
        <w:br/>
        <w:t xml:space="preserve">أما ما يخص المجال البيداغوجي و </w:t>
      </w:r>
      <w:proofErr w:type="spellStart"/>
      <w:r>
        <w:rPr>
          <w:color w:val="1D2129"/>
          <w:sz w:val="21"/>
          <w:szCs w:val="21"/>
          <w:rtl/>
          <w:lang w:val="fr-FR"/>
        </w:rPr>
        <w:t>اللممارسة</w:t>
      </w:r>
      <w:proofErr w:type="spellEnd"/>
      <w:r>
        <w:rPr>
          <w:color w:val="1D2129"/>
          <w:sz w:val="21"/>
          <w:szCs w:val="21"/>
          <w:rtl/>
          <w:lang w:val="fr-FR"/>
        </w:rPr>
        <w:t xml:space="preserve"> المهنية فيتطلب تمكن الأستاذ/</w:t>
      </w:r>
      <w:proofErr w:type="spellStart"/>
      <w:r>
        <w:rPr>
          <w:color w:val="1D2129"/>
          <w:sz w:val="21"/>
          <w:szCs w:val="21"/>
          <w:rtl/>
          <w:lang w:val="fr-FR"/>
        </w:rPr>
        <w:t>ذة</w:t>
      </w:r>
      <w:proofErr w:type="spellEnd"/>
      <w:r>
        <w:rPr>
          <w:color w:val="1D2129"/>
          <w:sz w:val="21"/>
          <w:szCs w:val="21"/>
          <w:rtl/>
          <w:lang w:val="fr-FR"/>
        </w:rPr>
        <w:t xml:space="preserve"> من مستجدات التربية و التكوين ليس فقط من خلال ضبط الإطار النظري و ماله علاقة بالجانب البيداغوجي، ولكن من خلال التمكن من إدماج الجانب النظري في الممارسة </w:t>
      </w:r>
      <w:proofErr w:type="spellStart"/>
      <w:r>
        <w:rPr>
          <w:color w:val="1D2129"/>
          <w:sz w:val="21"/>
          <w:szCs w:val="21"/>
          <w:rtl/>
          <w:lang w:val="fr-FR"/>
        </w:rPr>
        <w:t>المهنية،إذ</w:t>
      </w:r>
      <w:proofErr w:type="spellEnd"/>
      <w:r>
        <w:rPr>
          <w:color w:val="1D2129"/>
          <w:sz w:val="21"/>
          <w:szCs w:val="21"/>
          <w:rtl/>
          <w:lang w:val="fr-FR"/>
        </w:rPr>
        <w:t xml:space="preserve"> </w:t>
      </w:r>
      <w:proofErr w:type="spellStart"/>
      <w:r>
        <w:rPr>
          <w:color w:val="1D2129"/>
          <w:sz w:val="21"/>
          <w:szCs w:val="21"/>
          <w:rtl/>
          <w:lang w:val="fr-FR"/>
        </w:rPr>
        <w:t>لافائدة</w:t>
      </w:r>
      <w:proofErr w:type="spellEnd"/>
      <w:r>
        <w:rPr>
          <w:color w:val="1D2129"/>
          <w:sz w:val="21"/>
          <w:szCs w:val="21"/>
          <w:rtl/>
          <w:lang w:val="fr-FR"/>
        </w:rPr>
        <w:t xml:space="preserve"> من حفظ مقولات فلسفية أو نظريات التعلم أو </w:t>
      </w:r>
      <w:proofErr w:type="spellStart"/>
      <w:r>
        <w:rPr>
          <w:color w:val="1D2129"/>
          <w:sz w:val="21"/>
          <w:szCs w:val="21"/>
          <w:rtl/>
          <w:lang w:val="fr-FR"/>
        </w:rPr>
        <w:t>بيداغوجيات</w:t>
      </w:r>
      <w:proofErr w:type="spellEnd"/>
      <w:r>
        <w:rPr>
          <w:color w:val="1D2129"/>
          <w:sz w:val="21"/>
          <w:szCs w:val="21"/>
          <w:rtl/>
          <w:lang w:val="fr-FR"/>
        </w:rPr>
        <w:t xml:space="preserve"> دون التمكن من تنزيلها على مستوى الممارسة الصفية.</w:t>
      </w:r>
      <w:r>
        <w:rPr>
          <w:color w:val="1D2129"/>
          <w:sz w:val="21"/>
          <w:szCs w:val="21"/>
          <w:rtl/>
          <w:lang w:val="fr-FR"/>
        </w:rPr>
        <w:br/>
        <w:t xml:space="preserve">قد يتساءل بعض الأساتذة لم </w:t>
      </w:r>
      <w:proofErr w:type="spellStart"/>
      <w:r>
        <w:rPr>
          <w:color w:val="1D2129"/>
          <w:sz w:val="21"/>
          <w:szCs w:val="21"/>
          <w:rtl/>
          <w:lang w:val="fr-FR"/>
        </w:rPr>
        <w:t>لم</w:t>
      </w:r>
      <w:proofErr w:type="spellEnd"/>
      <w:r>
        <w:rPr>
          <w:color w:val="1D2129"/>
          <w:sz w:val="21"/>
          <w:szCs w:val="21"/>
          <w:rtl/>
          <w:lang w:val="fr-FR"/>
        </w:rPr>
        <w:t xml:space="preserve"> أتمكن من النجاح رغم أنني ضبطت الجوانب النظرية وطرحتها على ورقة الإجابة كما أنزلت؟</w:t>
      </w:r>
      <w:r>
        <w:rPr>
          <w:color w:val="1D2129"/>
          <w:sz w:val="21"/>
          <w:szCs w:val="21"/>
          <w:rtl/>
          <w:lang w:val="fr-FR"/>
        </w:rPr>
        <w:br/>
        <w:t xml:space="preserve">الجواب: ليس المهم كما أسلفت التمكن من الإطار النظري فحسب، لكن من </w:t>
      </w:r>
      <w:proofErr w:type="spellStart"/>
      <w:r>
        <w:rPr>
          <w:color w:val="1D2129"/>
          <w:sz w:val="21"/>
          <w:szCs w:val="21"/>
          <w:rtl/>
          <w:lang w:val="fr-FR"/>
        </w:rPr>
        <w:t>الهمية</w:t>
      </w:r>
      <w:proofErr w:type="spellEnd"/>
      <w:r>
        <w:rPr>
          <w:color w:val="1D2129"/>
          <w:sz w:val="21"/>
          <w:szCs w:val="21"/>
          <w:rtl/>
          <w:lang w:val="fr-FR"/>
        </w:rPr>
        <w:t xml:space="preserve"> بمكان مدى وظيفية ما هو نظري و كيفية تنزيله على مستوى الممارسة الميدانية، و غدراك المسوغات البيداغوجية التي تؤطر الممارسة المهنية .</w:t>
      </w:r>
      <w:r>
        <w:rPr>
          <w:color w:val="1D2129"/>
          <w:sz w:val="21"/>
          <w:szCs w:val="21"/>
          <w:rtl/>
          <w:lang w:val="fr-FR"/>
        </w:rPr>
        <w:br/>
        <w:t xml:space="preserve">من المهم ضبط الجهاز </w:t>
      </w:r>
      <w:proofErr w:type="spellStart"/>
      <w:r>
        <w:rPr>
          <w:color w:val="1D2129"/>
          <w:sz w:val="21"/>
          <w:szCs w:val="21"/>
          <w:rtl/>
          <w:lang w:val="fr-FR"/>
        </w:rPr>
        <w:t>المفاهيمي</w:t>
      </w:r>
      <w:proofErr w:type="spellEnd"/>
      <w:r>
        <w:rPr>
          <w:color w:val="1D2129"/>
          <w:sz w:val="21"/>
          <w:szCs w:val="21"/>
          <w:rtl/>
          <w:lang w:val="fr-FR"/>
        </w:rPr>
        <w:t xml:space="preserve"> و الكتابة بلغة بيداغوجية بعيدة عن الحشو </w:t>
      </w:r>
      <w:proofErr w:type="spellStart"/>
      <w:r>
        <w:rPr>
          <w:color w:val="1D2129"/>
          <w:sz w:val="21"/>
          <w:szCs w:val="21"/>
          <w:rtl/>
          <w:lang w:val="fr-FR"/>
        </w:rPr>
        <w:t>الإنشائي.موضوع</w:t>
      </w:r>
      <w:proofErr w:type="spellEnd"/>
      <w:r>
        <w:rPr>
          <w:color w:val="1D2129"/>
          <w:sz w:val="21"/>
          <w:szCs w:val="21"/>
          <w:rtl/>
          <w:lang w:val="fr-FR"/>
        </w:rPr>
        <w:t xml:space="preserve"> علوم التربية عموما و المجال البيداغوجي على وجه الخصوص له سياق نظري و بيداغوجي يتحكم فيه، يفرض تناولا منهجيا لتحليل الموضوع أو الظاهرة أو القضية أو الحالة أو القولة.</w:t>
      </w:r>
      <w:r>
        <w:rPr>
          <w:color w:val="1D2129"/>
          <w:sz w:val="21"/>
          <w:szCs w:val="21"/>
          <w:rtl/>
          <w:lang w:val="fr-FR"/>
        </w:rPr>
        <w:br/>
        <w:t xml:space="preserve">نلاحظ إذن أن المجال البيداغوجي و الممارسة المهنية تستدعي التمكن من إدماج ما هو نظري بكيفية وظيفية لحل مشكل/ مشكلات بيداغوجية تعترض </w:t>
      </w:r>
      <w:proofErr w:type="spellStart"/>
      <w:r>
        <w:rPr>
          <w:color w:val="1D2129"/>
          <w:sz w:val="21"/>
          <w:szCs w:val="21"/>
          <w:rtl/>
          <w:lang w:val="fr-FR"/>
        </w:rPr>
        <w:t>الستاذ</w:t>
      </w:r>
      <w:proofErr w:type="spellEnd"/>
      <w:r>
        <w:rPr>
          <w:color w:val="1D2129"/>
          <w:sz w:val="21"/>
          <w:szCs w:val="21"/>
          <w:rtl/>
          <w:lang w:val="fr-FR"/>
        </w:rPr>
        <w:t xml:space="preserve"> في الفصل </w:t>
      </w:r>
      <w:proofErr w:type="spellStart"/>
      <w:r>
        <w:rPr>
          <w:color w:val="1D2129"/>
          <w:sz w:val="21"/>
          <w:szCs w:val="21"/>
          <w:rtl/>
          <w:lang w:val="fr-FR"/>
        </w:rPr>
        <w:t>الدراسي.و</w:t>
      </w:r>
      <w:proofErr w:type="spellEnd"/>
      <w:r>
        <w:rPr>
          <w:color w:val="1D2129"/>
          <w:sz w:val="21"/>
          <w:szCs w:val="21"/>
          <w:rtl/>
          <w:lang w:val="fr-FR"/>
        </w:rPr>
        <w:t xml:space="preserve"> لا يجب الاعتقاد أن قراءة </w:t>
      </w:r>
      <w:proofErr w:type="spellStart"/>
      <w:r>
        <w:rPr>
          <w:color w:val="1D2129"/>
          <w:sz w:val="21"/>
          <w:szCs w:val="21"/>
          <w:rtl/>
          <w:lang w:val="fr-FR"/>
        </w:rPr>
        <w:t>عددكثير</w:t>
      </w:r>
      <w:proofErr w:type="spellEnd"/>
      <w:r>
        <w:rPr>
          <w:color w:val="1D2129"/>
          <w:sz w:val="21"/>
          <w:szCs w:val="21"/>
          <w:rtl/>
          <w:lang w:val="fr-FR"/>
        </w:rPr>
        <w:t xml:space="preserve"> من الكتب أو المقالات التي تنشر على الصفحات كاف لتمكن الأستاذ من كتابة موضوع منهجي </w:t>
      </w:r>
      <w:proofErr w:type="spellStart"/>
      <w:r>
        <w:rPr>
          <w:color w:val="1D2129"/>
          <w:sz w:val="21"/>
          <w:szCs w:val="21"/>
          <w:rtl/>
          <w:lang w:val="fr-FR"/>
        </w:rPr>
        <w:t>باسلوب</w:t>
      </w:r>
      <w:proofErr w:type="spellEnd"/>
      <w:r>
        <w:rPr>
          <w:color w:val="1D2129"/>
          <w:sz w:val="21"/>
          <w:szCs w:val="21"/>
          <w:rtl/>
          <w:lang w:val="fr-FR"/>
        </w:rPr>
        <w:t xml:space="preserve"> بيداغوجي في المستوى المطلوب.</w:t>
      </w:r>
      <w:r>
        <w:rPr>
          <w:color w:val="1D2129"/>
          <w:sz w:val="21"/>
          <w:szCs w:val="21"/>
          <w:rtl/>
          <w:lang w:val="fr-FR"/>
        </w:rPr>
        <w:br/>
        <w:t>تحليل موضوع في المجال البيداغوجي يتطلب ما يلي :</w:t>
      </w:r>
      <w:r>
        <w:rPr>
          <w:color w:val="1D2129"/>
          <w:sz w:val="21"/>
          <w:szCs w:val="21"/>
          <w:rtl/>
          <w:lang w:val="fr-FR"/>
        </w:rPr>
        <w:br/>
        <w:t>قراءة الموضوع ككل و تحديد المعطيات التي يتضمنها نص الموضوع</w:t>
      </w:r>
      <w:r>
        <w:rPr>
          <w:color w:val="1D2129"/>
          <w:sz w:val="21"/>
          <w:szCs w:val="21"/>
          <w:rtl/>
          <w:lang w:val="fr-FR"/>
        </w:rPr>
        <w:br/>
        <w:t>طبيعة الموضوع تفرض طريقة التناول و التحليل</w:t>
      </w:r>
      <w:r>
        <w:rPr>
          <w:color w:val="1D2129"/>
          <w:sz w:val="21"/>
          <w:szCs w:val="21"/>
          <w:rtl/>
          <w:lang w:val="fr-FR"/>
        </w:rPr>
        <w:br/>
        <w:t xml:space="preserve">تنظيم الأفكار و تسلسلها و </w:t>
      </w:r>
      <w:proofErr w:type="spellStart"/>
      <w:r>
        <w:rPr>
          <w:color w:val="1D2129"/>
          <w:sz w:val="21"/>
          <w:szCs w:val="21"/>
          <w:rtl/>
          <w:lang w:val="fr-FR"/>
        </w:rPr>
        <w:t>منطقيتها</w:t>
      </w:r>
      <w:proofErr w:type="spellEnd"/>
      <w:r>
        <w:rPr>
          <w:color w:val="1D2129"/>
          <w:sz w:val="21"/>
          <w:szCs w:val="21"/>
          <w:rtl/>
          <w:lang w:val="fr-FR"/>
        </w:rPr>
        <w:t xml:space="preserve"> </w:t>
      </w:r>
      <w:proofErr w:type="spellStart"/>
      <w:r>
        <w:rPr>
          <w:color w:val="1D2129"/>
          <w:sz w:val="21"/>
          <w:szCs w:val="21"/>
          <w:rtl/>
          <w:lang w:val="fr-FR"/>
        </w:rPr>
        <w:t>وواقعيتها</w:t>
      </w:r>
      <w:proofErr w:type="spellEnd"/>
      <w:r>
        <w:rPr>
          <w:color w:val="1D2129"/>
          <w:sz w:val="21"/>
          <w:szCs w:val="21"/>
          <w:rtl/>
          <w:lang w:val="fr-FR"/>
        </w:rPr>
        <w:t xml:space="preserve"> بعيدا عن إصدار أحكام جاهزة غير مقبولة </w:t>
      </w:r>
      <w:r>
        <w:rPr>
          <w:color w:val="1D2129"/>
          <w:sz w:val="21"/>
          <w:szCs w:val="21"/>
          <w:rtl/>
          <w:lang w:val="fr-FR"/>
        </w:rPr>
        <w:br/>
        <w:t>وعي المترشح بأنه في موقع التنفيذ و ليس في موقع التشريع و بالتالي الانتباه إلى استعمال بعض العبارات من قبيل يجب على المسؤولين فعل كذا و كذا</w:t>
      </w:r>
      <w:r>
        <w:rPr>
          <w:color w:val="1D2129"/>
          <w:sz w:val="21"/>
          <w:szCs w:val="21"/>
          <w:rtl/>
          <w:lang w:val="fr-FR"/>
        </w:rPr>
        <w:br/>
        <w:t>إذا كان النص مفتوحا سواء كان قولة أو قضية أو ظاهرة فإن المطلوب التحليل مع ربط ذلك مثلا بالممارسة المهنية</w:t>
      </w:r>
      <w:r>
        <w:rPr>
          <w:color w:val="1D2129"/>
          <w:sz w:val="21"/>
          <w:szCs w:val="21"/>
          <w:rtl/>
          <w:lang w:val="fr-FR"/>
        </w:rPr>
        <w:br/>
        <w:t xml:space="preserve">الموضع غير المذيل بأسئلة يختبر قدرة المترشح على ما يلي : </w:t>
      </w:r>
      <w:r>
        <w:rPr>
          <w:color w:val="1D2129"/>
          <w:sz w:val="21"/>
          <w:szCs w:val="21"/>
          <w:rtl/>
          <w:lang w:val="fr-FR"/>
        </w:rPr>
        <w:br/>
        <w:t>صياغة الإشكالية التي يطرحها الموضوع بشكل تقريري ينتهي بطرح أسئلة محورية تضع الموضوع في سياقه و تحصر الجوانب التي سيتم تحليلها</w:t>
      </w:r>
      <w:r>
        <w:rPr>
          <w:color w:val="1D2129"/>
          <w:sz w:val="21"/>
          <w:szCs w:val="21"/>
          <w:rtl/>
          <w:lang w:val="fr-FR"/>
        </w:rPr>
        <w:br/>
        <w:t xml:space="preserve">أسئلة </w:t>
      </w:r>
      <w:proofErr w:type="spellStart"/>
      <w:r>
        <w:rPr>
          <w:color w:val="1D2129"/>
          <w:sz w:val="21"/>
          <w:szCs w:val="21"/>
          <w:rtl/>
          <w:lang w:val="fr-FR"/>
        </w:rPr>
        <w:t>افشكالية</w:t>
      </w:r>
      <w:proofErr w:type="spellEnd"/>
      <w:r>
        <w:rPr>
          <w:color w:val="1D2129"/>
          <w:sz w:val="21"/>
          <w:szCs w:val="21"/>
          <w:rtl/>
          <w:lang w:val="fr-FR"/>
        </w:rPr>
        <w:t xml:space="preserve"> يجب أن تطرح بشكل مركز تجعل المترشح متمكنا من القضية أو القضايا التي يطرحها النص أو القولة أو الظاهرة</w:t>
      </w:r>
      <w:r>
        <w:rPr>
          <w:color w:val="1D2129"/>
          <w:sz w:val="21"/>
          <w:szCs w:val="21"/>
          <w:rtl/>
          <w:lang w:val="fr-FR"/>
        </w:rPr>
        <w:br/>
        <w:t xml:space="preserve">في عرض الموضوع إذا كان غير مذيل بأسئلة يتم التطرق لتحليل الأسئلة المطروحة في المقدمة بشكل واضح يبدأ بالتفسير و ينتهي بتقويم مدى مصداقية القضية التي </w:t>
      </w:r>
      <w:proofErr w:type="spellStart"/>
      <w:r>
        <w:rPr>
          <w:color w:val="1D2129"/>
          <w:sz w:val="21"/>
          <w:szCs w:val="21"/>
          <w:rtl/>
          <w:lang w:val="fr-FR"/>
        </w:rPr>
        <w:t>يعاجها</w:t>
      </w:r>
      <w:proofErr w:type="spellEnd"/>
      <w:r>
        <w:rPr>
          <w:color w:val="1D2129"/>
          <w:sz w:val="21"/>
          <w:szCs w:val="21"/>
          <w:rtl/>
          <w:lang w:val="fr-FR"/>
        </w:rPr>
        <w:t xml:space="preserve"> النص وذلك من خلال زاوية التقييم الداخلي ثم التقييم الخارجي</w:t>
      </w:r>
      <w:r>
        <w:rPr>
          <w:color w:val="1D2129"/>
          <w:sz w:val="21"/>
          <w:szCs w:val="21"/>
          <w:rtl/>
          <w:lang w:val="fr-FR"/>
        </w:rPr>
        <w:br/>
        <w:t>تسلسل الأفكار داخل العرض بشكل يبين مدى تمكن المترشح من بناء موضوع متناسق منهجيا وسلسا بحيث يسهل الانتقال من فكرة إلى أخرى بطريقة سلسة</w:t>
      </w:r>
      <w:r>
        <w:rPr>
          <w:color w:val="1D2129"/>
          <w:sz w:val="21"/>
          <w:szCs w:val="21"/>
          <w:rtl/>
          <w:lang w:val="fr-FR"/>
        </w:rPr>
        <w:br/>
        <w:t>الخاتمة تلخص ما جاء في العرض بشكل مركز و تفتح آفاق الموضوع على تساؤلات مستقبلية .</w:t>
      </w:r>
      <w:r>
        <w:rPr>
          <w:color w:val="1D2129"/>
          <w:sz w:val="21"/>
          <w:szCs w:val="21"/>
          <w:rtl/>
          <w:lang w:val="fr-FR"/>
        </w:rPr>
        <w:br/>
        <w:t xml:space="preserve">إذا كان الموضوع مذيلا بأسئلة مترابطة يمكن معالجته كما يلي: </w:t>
      </w:r>
      <w:r>
        <w:rPr>
          <w:color w:val="1D2129"/>
          <w:sz w:val="21"/>
          <w:szCs w:val="21"/>
          <w:rtl/>
          <w:lang w:val="fr-FR"/>
        </w:rPr>
        <w:br/>
        <w:t xml:space="preserve">بناء مقدمة للموضوع تتضمن سياق الموضوع أو القضية تنتهي بصياغة أسئلة مترابطة هي نفسها المطروحة للتحليل </w:t>
      </w:r>
      <w:r>
        <w:rPr>
          <w:color w:val="1D2129"/>
          <w:sz w:val="21"/>
          <w:szCs w:val="21"/>
          <w:rtl/>
          <w:lang w:val="fr-FR"/>
        </w:rPr>
        <w:br/>
        <w:t>في العرض تتم الإجابة عن الأسئلة مع ترقيمها لتسهيل مهمة التصحيح</w:t>
      </w:r>
      <w:r>
        <w:rPr>
          <w:color w:val="1D2129"/>
          <w:sz w:val="21"/>
          <w:szCs w:val="21"/>
          <w:rtl/>
          <w:lang w:val="fr-FR"/>
        </w:rPr>
        <w:br/>
        <w:t>يمكن ختم الموضوع بخلاصة مركزة تجمع مجمل ما جاء في العرض</w:t>
      </w:r>
      <w:r>
        <w:rPr>
          <w:color w:val="1D2129"/>
          <w:sz w:val="21"/>
          <w:szCs w:val="21"/>
          <w:rtl/>
          <w:lang w:val="fr-FR"/>
        </w:rPr>
        <w:br/>
        <w:t>بخصوص الأسئلة المباشرة يستحسن أن تكون الإجابة عنها مركزة مع ربطها بالممارسة المهنية و عدم الاسترسال في الجانب الكمي حيث لا ينبغي أن نتجاوز ما هو مطلوب من خلال التعليمات</w:t>
      </w:r>
      <w:r>
        <w:rPr>
          <w:color w:val="1D2129"/>
          <w:sz w:val="21"/>
          <w:szCs w:val="21"/>
          <w:rtl/>
          <w:lang w:val="fr-FR"/>
        </w:rPr>
        <w:br/>
        <w:t xml:space="preserve">خلاصة </w:t>
      </w:r>
      <w:r>
        <w:rPr>
          <w:color w:val="1D2129"/>
          <w:sz w:val="21"/>
          <w:szCs w:val="21"/>
          <w:rtl/>
          <w:lang w:val="fr-FR"/>
        </w:rPr>
        <w:br/>
        <w:t>هذه مجرد ملاحظات و توجيهات قد أختلف معكم من حيث التصور و لكن يمكن الاستئناس بها خلال التعامل مع وضعيات الاختبار حتى تتمكنوا من الكتابة في أي موضوع طرح بكيفية منهجية تترجم جدة الأفكار و أصالة الأسلوب بشكل مرتبط نسقيا مع ممارستكم الفصلية.</w:t>
      </w:r>
      <w:r>
        <w:rPr>
          <w:color w:val="1D2129"/>
          <w:sz w:val="21"/>
          <w:szCs w:val="21"/>
          <w:rtl/>
          <w:lang w:val="fr-FR"/>
        </w:rPr>
        <w:br/>
        <w:t>بالتوفيق إن شاء الله</w:t>
      </w:r>
      <w:bookmarkStart w:id="0" w:name="_GoBack"/>
      <w:bookmarkEnd w:id="0"/>
    </w:p>
    <w:sectPr w:rsidR="00D21F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F8D"/>
    <w:rsid w:val="00671F8D"/>
    <w:rsid w:val="00D21F67"/>
    <w:rsid w:val="00DD3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M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8F8385-BE7E-44C4-B36C-41760A0F6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M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623</Words>
  <Characters>3430</Characters>
  <Application>Microsoft Office Word</Application>
  <DocSecurity>0</DocSecurity>
  <Lines>28</Lines>
  <Paragraphs>8</Paragraphs>
  <ScaleCrop>false</ScaleCrop>
  <Company/>
  <LinksUpToDate>false</LinksUpToDate>
  <CharactersWithSpaces>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khalid</dc:creator>
  <cp:keywords/>
  <dc:description/>
  <cp:lastModifiedBy>khalid</cp:lastModifiedBy>
  <cp:revision>3</cp:revision>
  <dcterms:created xsi:type="dcterms:W3CDTF">2016-08-29T14:46:00Z</dcterms:created>
  <dcterms:modified xsi:type="dcterms:W3CDTF">2016-08-29T14:46:00Z</dcterms:modified>
</cp:coreProperties>
</file>